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9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584"/>
        <w:gridCol w:w="1478"/>
        <w:gridCol w:w="1044"/>
      </w:tblGrid>
      <w:tr w:rsidR="00FD55D6" w:rsidRPr="00211120" w:rsidTr="008331A9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FD55D6" w:rsidRPr="00CC3694" w:rsidRDefault="00FD55D6" w:rsidP="008331A9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0BF96D19" wp14:editId="7ADB0124">
                  <wp:extent cx="936000" cy="935665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FD55D6" w:rsidRPr="00BA3EEE" w:rsidRDefault="00FD55D6" w:rsidP="008331A9">
            <w:pPr>
              <w:ind w:right="3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3EE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BULAŞ BAZLI ÖNLEMLER </w:t>
            </w:r>
          </w:p>
          <w:p w:rsidR="00FD55D6" w:rsidRPr="000B47FC" w:rsidRDefault="00FD55D6" w:rsidP="008331A9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A3EEE">
              <w:rPr>
                <w:rFonts w:asciiTheme="minorHAnsi" w:hAnsiTheme="minorHAnsi" w:cstheme="minorHAnsi"/>
                <w:b/>
                <w:sz w:val="28"/>
                <w:szCs w:val="28"/>
              </w:rPr>
              <w:t>(BBÖ) EYLEM PLANI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2019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D55D6" w:rsidRPr="00650C68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FD55D6" w:rsidRPr="00650C68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676F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/2</w:t>
            </w:r>
          </w:p>
        </w:tc>
      </w:tr>
    </w:tbl>
    <w:p w:rsidR="00C90651" w:rsidRPr="004C26FB" w:rsidRDefault="00C90651" w:rsidP="00C05493">
      <w:pPr>
        <w:spacing w:after="120" w:line="300" w:lineRule="auto"/>
        <w:jc w:val="center"/>
        <w:rPr>
          <w:rFonts w:ascii="Times New Roman" w:hAnsi="Times New Roman"/>
          <w:b/>
          <w:bCs/>
          <w:color w:val="FF0000"/>
          <w:szCs w:val="24"/>
        </w:rPr>
      </w:pPr>
    </w:p>
    <w:p w:rsidR="00C90651" w:rsidRPr="004C26FB" w:rsidRDefault="00E92B83" w:rsidP="00BA3EEE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ÖBEKTAŞ İMAM HATİP ORTAOKULU</w:t>
      </w:r>
      <w:r w:rsidR="00C90651" w:rsidRPr="004C26FB">
        <w:rPr>
          <w:rFonts w:ascii="Times New Roman" w:hAnsi="Times New Roman"/>
          <w:b/>
          <w:bCs/>
          <w:sz w:val="28"/>
          <w:szCs w:val="28"/>
        </w:rPr>
        <w:t xml:space="preserve"> MÜDÜRLÜĞÜ </w:t>
      </w:r>
    </w:p>
    <w:p w:rsidR="00924C1C" w:rsidRPr="004C26FB" w:rsidRDefault="00924C1C" w:rsidP="00BA3EEE">
      <w:pPr>
        <w:spacing w:after="1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C26FB">
        <w:rPr>
          <w:rFonts w:ascii="Times New Roman" w:hAnsi="Times New Roman"/>
          <w:b/>
          <w:bCs/>
          <w:color w:val="FF0000"/>
          <w:sz w:val="28"/>
          <w:szCs w:val="28"/>
        </w:rPr>
        <w:t>BULAŞ BAZLI ÖNLEMLER (BBÖ)</w:t>
      </w:r>
      <w:r w:rsidR="00BA3EEE" w:rsidRPr="004C26F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C26FB">
        <w:rPr>
          <w:rFonts w:ascii="Times New Roman" w:hAnsi="Times New Roman"/>
          <w:b/>
          <w:bCs/>
          <w:color w:val="FF0000"/>
          <w:sz w:val="28"/>
          <w:szCs w:val="28"/>
        </w:rPr>
        <w:t>EYLEM PLANI</w:t>
      </w:r>
      <w:r w:rsidR="00E92B83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924C1C" w:rsidRPr="004C26FB" w:rsidRDefault="00924C1C" w:rsidP="00BA3EEE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5B7" w:rsidRPr="004C26FB" w:rsidRDefault="008A25B7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hastalıklara karşı planlanmış önlemler </w:t>
      </w:r>
      <w:r w:rsidR="00781CA4" w:rsidRPr="004C26FB">
        <w:rPr>
          <w:rFonts w:ascii="Times New Roman" w:hAnsi="Times New Roman" w:cs="Times New Roman"/>
          <w:bCs/>
          <w:sz w:val="28"/>
          <w:szCs w:val="28"/>
        </w:rPr>
        <w:t xml:space="preserve">salgının güncel durumunu göz önünde </w:t>
      </w:r>
      <w:r w:rsidR="00ED735E" w:rsidRPr="004C26FB">
        <w:rPr>
          <w:rFonts w:ascii="Times New Roman" w:hAnsi="Times New Roman" w:cs="Times New Roman"/>
          <w:bCs/>
          <w:sz w:val="28"/>
          <w:szCs w:val="28"/>
        </w:rPr>
        <w:t>bulundurulmalı ve</w:t>
      </w:r>
      <w:r w:rsidRPr="004C26FB">
        <w:rPr>
          <w:rFonts w:ascii="Times New Roman" w:hAnsi="Times New Roman" w:cs="Times New Roman"/>
          <w:bCs/>
          <w:sz w:val="28"/>
          <w:szCs w:val="28"/>
        </w:rPr>
        <w:t xml:space="preserve"> acil durum planı devreye alınmalı,</w:t>
      </w:r>
    </w:p>
    <w:p w:rsidR="003D0F40" w:rsidRPr="004C26FB" w:rsidRDefault="003D0F40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>Çalışanların ve ziyaretçilerin binaya girmeden önce temassız ateş ölçerle ateşleri kontrol edilmeli ve ateşi olanlar ivedi olarak sağlık kurumuna yönlendirilmeli.</w:t>
      </w:r>
    </w:p>
    <w:p w:rsidR="008A25B7" w:rsidRPr="004C26FB" w:rsidRDefault="008A25B7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 belirtileri (ateş, öksürük, burun akıntısı, solunum sıkıntısı vb.) olan veya temaslısı olan öğretmen, öğrenci ya da çalışanlara uygun KKD (tıbbi maske vb.) kullanımı ve </w:t>
      </w:r>
      <w:proofErr w:type="gramStart"/>
      <w:r w:rsidR="00BA3EEE" w:rsidRPr="004C26FB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  <w:proofErr w:type="gramEnd"/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A3EEE" w:rsidRPr="004C26FB">
        <w:rPr>
          <w:rFonts w:ascii="Times New Roman" w:hAnsi="Times New Roman" w:cs="Times New Roman"/>
          <w:bCs/>
          <w:sz w:val="28"/>
          <w:szCs w:val="28"/>
        </w:rPr>
        <w:t>odasında</w:t>
      </w:r>
      <w:proofErr w:type="gramEnd"/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6FB">
        <w:rPr>
          <w:rFonts w:ascii="Times New Roman" w:hAnsi="Times New Roman" w:cs="Times New Roman"/>
          <w:bCs/>
          <w:sz w:val="28"/>
          <w:szCs w:val="28"/>
        </w:rPr>
        <w:t>izolasyonu sağlanmalı.</w:t>
      </w:r>
    </w:p>
    <w:p w:rsidR="00924C1C" w:rsidRPr="004C26FB" w:rsidRDefault="008A25B7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>BBÖ p</w:t>
      </w:r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lanı ve kontrolün </w:t>
      </w:r>
      <w:r w:rsidRPr="004C26FB">
        <w:rPr>
          <w:rFonts w:ascii="Times New Roman" w:hAnsi="Times New Roman" w:cs="Times New Roman"/>
          <w:bCs/>
          <w:sz w:val="28"/>
          <w:szCs w:val="28"/>
        </w:rPr>
        <w:t>etkili şekilde uygulanma</w:t>
      </w:r>
      <w:r w:rsidR="00BA3EEE" w:rsidRPr="004C26FB">
        <w:rPr>
          <w:rFonts w:ascii="Times New Roman" w:hAnsi="Times New Roman" w:cs="Times New Roman"/>
          <w:bCs/>
          <w:sz w:val="28"/>
          <w:szCs w:val="28"/>
        </w:rPr>
        <w:t>sı</w:t>
      </w:r>
      <w:r w:rsidRPr="004C26FB">
        <w:rPr>
          <w:rFonts w:ascii="Times New Roman" w:hAnsi="Times New Roman" w:cs="Times New Roman"/>
          <w:bCs/>
          <w:sz w:val="28"/>
          <w:szCs w:val="28"/>
        </w:rPr>
        <w:t xml:space="preserve"> için </w:t>
      </w:r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aşağıdaki </w:t>
      </w:r>
      <w:r w:rsidRPr="004C26FB">
        <w:rPr>
          <w:rFonts w:ascii="Times New Roman" w:hAnsi="Times New Roman" w:cs="Times New Roman"/>
          <w:bCs/>
          <w:sz w:val="28"/>
          <w:szCs w:val="28"/>
        </w:rPr>
        <w:t>sorumlu</w:t>
      </w:r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 kişi/kişilerin müdahalesi sağlanmalı.</w:t>
      </w:r>
    </w:p>
    <w:p w:rsidR="00217BE2" w:rsidRPr="004C26FB" w:rsidRDefault="00217BE2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 </w:t>
      </w:r>
      <w:proofErr w:type="gramStart"/>
      <w:r w:rsidRPr="004C26FB">
        <w:rPr>
          <w:rFonts w:ascii="Times New Roman" w:hAnsi="Times New Roman" w:cs="Times New Roman"/>
          <w:bCs/>
          <w:sz w:val="28"/>
          <w:szCs w:val="28"/>
        </w:rPr>
        <w:t>semptomları</w:t>
      </w:r>
      <w:proofErr w:type="gram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olan bir kişi ile ilgilenirken, uygun ek KKD’ </w:t>
      </w:r>
      <w:proofErr w:type="spellStart"/>
      <w:r w:rsidRPr="004C26FB">
        <w:rPr>
          <w:rFonts w:ascii="Times New Roman" w:hAnsi="Times New Roman" w:cs="Times New Roman"/>
          <w:bCs/>
          <w:sz w:val="28"/>
          <w:szCs w:val="28"/>
        </w:rPr>
        <w:t>ler</w:t>
      </w:r>
      <w:proofErr w:type="spell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(maske, göz koruması, eldiven ve önlük, elbise vb.) kullanılmalı.</w:t>
      </w:r>
    </w:p>
    <w:p w:rsidR="009D133A" w:rsidRPr="004C26FB" w:rsidRDefault="009D133A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 </w:t>
      </w:r>
      <w:proofErr w:type="gramStart"/>
      <w:r w:rsidRPr="004C26FB">
        <w:rPr>
          <w:rFonts w:ascii="Times New Roman" w:hAnsi="Times New Roman" w:cs="Times New Roman"/>
          <w:bCs/>
          <w:sz w:val="28"/>
          <w:szCs w:val="28"/>
        </w:rPr>
        <w:t>semptomları</w:t>
      </w:r>
      <w:proofErr w:type="gram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olan</w:t>
      </w:r>
      <w:r w:rsidRPr="004C26FB">
        <w:rPr>
          <w:rFonts w:ascii="Times New Roman" w:hAnsi="Times New Roman" w:cs="Times New Roman"/>
          <w:sz w:val="28"/>
          <w:szCs w:val="28"/>
        </w:rPr>
        <w:t xml:space="preserve"> </w:t>
      </w:r>
      <w:r w:rsidRPr="004C26FB">
        <w:rPr>
          <w:rFonts w:ascii="Times New Roman" w:hAnsi="Times New Roman" w:cs="Times New Roman"/>
          <w:bCs/>
          <w:sz w:val="28"/>
          <w:szCs w:val="28"/>
        </w:rPr>
        <w:t>kişi izole odada beklerken lavaboya/banyoya gitmesi gerekiyorsa, mümkünse ayrı bir lavabo/banyo kullanımı sağlanmalıdır.</w:t>
      </w:r>
    </w:p>
    <w:p w:rsidR="003D0F40" w:rsidRPr="004C26FB" w:rsidRDefault="003D0F40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>Salgın hastalık belirtisi veya temaslısı olan öğretmen, öğrenci ya da çalışanların yakınlarına, aşağıda yer alan iletişim planlamasına uygun olarak bilgilendirme yapılması ve kontrollü şekilde sağlık kuruluşlarına yönlendirilmesi sağlanmalı.</w:t>
      </w:r>
    </w:p>
    <w:p w:rsidR="00217BE2" w:rsidRPr="004C26FB" w:rsidRDefault="00217BE2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Müdahale sonrası KKD’ </w:t>
      </w:r>
      <w:proofErr w:type="spellStart"/>
      <w:r w:rsidRPr="004C26FB">
        <w:rPr>
          <w:rFonts w:ascii="Times New Roman" w:hAnsi="Times New Roman" w:cs="Times New Roman"/>
          <w:bCs/>
          <w:sz w:val="28"/>
          <w:szCs w:val="28"/>
        </w:rPr>
        <w:t>lerin</w:t>
      </w:r>
      <w:proofErr w:type="spell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uygun şekilde (Örneğin </w:t>
      </w:r>
      <w:r w:rsidR="00781CA4" w:rsidRPr="004C26FB">
        <w:rPr>
          <w:rFonts w:ascii="Times New Roman" w:hAnsi="Times New Roman" w:cs="Times New Roman"/>
          <w:bCs/>
          <w:sz w:val="28"/>
          <w:szCs w:val="28"/>
        </w:rPr>
        <w:t>bir salgın durumunda</w:t>
      </w:r>
      <w:r w:rsidRPr="004C26FB">
        <w:rPr>
          <w:rFonts w:ascii="Times New Roman" w:hAnsi="Times New Roman" w:cs="Times New Roman"/>
          <w:bCs/>
          <w:sz w:val="28"/>
          <w:szCs w:val="28"/>
        </w:rPr>
        <w:t xml:space="preserve">, ilk önce eldivenler ve elbisenin çıkarılması, el </w:t>
      </w:r>
      <w:proofErr w:type="gramStart"/>
      <w:r w:rsidRPr="004C26FB">
        <w:rPr>
          <w:rFonts w:ascii="Times New Roman" w:hAnsi="Times New Roman" w:cs="Times New Roman"/>
          <w:bCs/>
          <w:sz w:val="28"/>
          <w:szCs w:val="28"/>
        </w:rPr>
        <w:t>hijyeni</w:t>
      </w:r>
      <w:proofErr w:type="gram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yapılması, sonra göz koruması çıkarılması en son maskenin çıkarılması ve hemen sabun ve su veya alkol bazlı el antiseptiği ile ellerin temizlenmesi vb.) çıkarılmalı.</w:t>
      </w:r>
    </w:p>
    <w:p w:rsidR="003D0F40" w:rsidRPr="004C26FB" w:rsidRDefault="003D0F40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>Salgın hastalık belirtileri olan kişinin vücut sıvılarıyla temas eden eldivenleri ve diğer tek kullanımlık eşyaları tıbbi atık olarak kabul edilerek uygun şekilde bertaraf edilmeli.</w:t>
      </w:r>
    </w:p>
    <w:p w:rsidR="003D0F40" w:rsidRPr="004C26FB" w:rsidRDefault="003D0F40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 belirtisi gösteren kişi ve temaslılarca kullanılan alanların sağlık otoritelerinde belirtilen şekilde boşaltılması, dezenfeksiyonu ve havalandırması (Örneğin; </w:t>
      </w:r>
      <w:r w:rsidR="00781CA4" w:rsidRPr="004C26FB">
        <w:rPr>
          <w:rFonts w:ascii="Times New Roman" w:hAnsi="Times New Roman" w:cs="Times New Roman"/>
          <w:bCs/>
          <w:sz w:val="28"/>
          <w:szCs w:val="28"/>
        </w:rPr>
        <w:t xml:space="preserve">bir salgın durumunda </w:t>
      </w:r>
      <w:r w:rsidRPr="004C26FB">
        <w:rPr>
          <w:rFonts w:ascii="Times New Roman" w:hAnsi="Times New Roman" w:cs="Times New Roman"/>
          <w:bCs/>
          <w:sz w:val="28"/>
          <w:szCs w:val="28"/>
        </w:rPr>
        <w:t>temas edilen alan boşaltılmalı, 24 saat süreyle havalandırılmalı ve boş tutulması sağlanmalı, bunun sonrasında temizliği yapılmalıdır.) sağlanmalı.</w:t>
      </w:r>
    </w:p>
    <w:p w:rsidR="00FD55D6" w:rsidRDefault="00FD55D6" w:rsidP="00FD55D6">
      <w:pPr>
        <w:spacing w:after="120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4929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584"/>
        <w:gridCol w:w="1478"/>
        <w:gridCol w:w="1044"/>
      </w:tblGrid>
      <w:tr w:rsidR="00FD55D6" w:rsidRPr="00211120" w:rsidTr="008331A9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FD55D6" w:rsidRPr="00CC3694" w:rsidRDefault="00FD55D6" w:rsidP="008331A9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lastRenderedPageBreak/>
              <w:drawing>
                <wp:inline distT="0" distB="0" distL="0" distR="0" wp14:anchorId="0BF96D19" wp14:editId="7ADB0124">
                  <wp:extent cx="936000" cy="935665"/>
                  <wp:effectExtent l="19050" t="0" r="0" b="0"/>
                  <wp:docPr id="2" name="Resim 2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FD55D6" w:rsidRPr="00BA3EEE" w:rsidRDefault="00FD55D6" w:rsidP="008331A9">
            <w:pPr>
              <w:ind w:right="3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3EE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BULAŞ BAZLI ÖNLEMLER </w:t>
            </w:r>
          </w:p>
          <w:p w:rsidR="00FD55D6" w:rsidRPr="000B47FC" w:rsidRDefault="00FD55D6" w:rsidP="008331A9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A3EEE">
              <w:rPr>
                <w:rFonts w:asciiTheme="minorHAnsi" w:hAnsiTheme="minorHAnsi" w:cstheme="minorHAnsi"/>
                <w:b/>
                <w:sz w:val="28"/>
                <w:szCs w:val="28"/>
              </w:rPr>
              <w:t>(BBÖ) EYLEM PLANI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2019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D55D6" w:rsidRPr="00650C68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FD55D6" w:rsidRPr="00650C68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676F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/2</w:t>
            </w:r>
          </w:p>
        </w:tc>
      </w:tr>
    </w:tbl>
    <w:p w:rsidR="00FD55D6" w:rsidRDefault="00FD55D6" w:rsidP="00FD55D6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2267EF" w:rsidRPr="00FD55D6" w:rsidRDefault="00F93922" w:rsidP="00FD55D6">
      <w:pPr>
        <w:pStyle w:val="ListeParagraf"/>
        <w:numPr>
          <w:ilvl w:val="0"/>
          <w:numId w:val="15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FD55D6">
        <w:rPr>
          <w:rFonts w:ascii="Times New Roman" w:hAnsi="Times New Roman"/>
          <w:bCs/>
          <w:sz w:val="28"/>
          <w:szCs w:val="28"/>
        </w:rPr>
        <w:t xml:space="preserve">Bir çalışan ya da öğrencinin </w:t>
      </w:r>
      <w:r w:rsidR="00A62AE0" w:rsidRPr="00FD55D6">
        <w:rPr>
          <w:rFonts w:ascii="Times New Roman" w:hAnsi="Times New Roman"/>
          <w:bCs/>
          <w:sz w:val="28"/>
          <w:szCs w:val="28"/>
        </w:rPr>
        <w:t>salgın durumu oluşturabilecek</w:t>
      </w:r>
      <w:r w:rsidR="00781CA4" w:rsidRPr="00FD55D6">
        <w:rPr>
          <w:rFonts w:ascii="Times New Roman" w:hAnsi="Times New Roman"/>
          <w:bCs/>
          <w:sz w:val="28"/>
          <w:szCs w:val="28"/>
        </w:rPr>
        <w:t xml:space="preserve"> bir hastalık </w:t>
      </w:r>
      <w:r w:rsidR="00A62AE0" w:rsidRPr="00FD55D6">
        <w:rPr>
          <w:rFonts w:ascii="Times New Roman" w:hAnsi="Times New Roman"/>
          <w:bCs/>
          <w:sz w:val="28"/>
          <w:szCs w:val="28"/>
        </w:rPr>
        <w:t>taşıdığı</w:t>
      </w:r>
      <w:r w:rsidR="002267EF" w:rsidRPr="00FD55D6">
        <w:rPr>
          <w:rFonts w:ascii="Times New Roman" w:hAnsi="Times New Roman"/>
          <w:bCs/>
          <w:sz w:val="28"/>
          <w:szCs w:val="28"/>
        </w:rPr>
        <w:t xml:space="preserve"> tespit edilirse, </w:t>
      </w:r>
      <w:r w:rsidRPr="00FD55D6">
        <w:rPr>
          <w:rFonts w:ascii="Times New Roman" w:hAnsi="Times New Roman"/>
          <w:bCs/>
          <w:sz w:val="28"/>
          <w:szCs w:val="28"/>
        </w:rPr>
        <w:t>d</w:t>
      </w:r>
      <w:r w:rsidR="002267EF" w:rsidRPr="00FD55D6">
        <w:rPr>
          <w:rFonts w:ascii="Times New Roman" w:hAnsi="Times New Roman"/>
          <w:bCs/>
          <w:sz w:val="28"/>
          <w:szCs w:val="28"/>
        </w:rPr>
        <w:t>iğer çalışanlar</w:t>
      </w:r>
      <w:r w:rsidRPr="00FD55D6">
        <w:rPr>
          <w:rFonts w:ascii="Times New Roman" w:hAnsi="Times New Roman"/>
          <w:bCs/>
          <w:sz w:val="28"/>
          <w:szCs w:val="28"/>
        </w:rPr>
        <w:t xml:space="preserve"> ve öğrenciler </w:t>
      </w:r>
      <w:r w:rsidR="002267EF" w:rsidRPr="00FD55D6">
        <w:rPr>
          <w:rFonts w:ascii="Times New Roman" w:hAnsi="Times New Roman"/>
          <w:bCs/>
          <w:sz w:val="28"/>
          <w:szCs w:val="28"/>
        </w:rPr>
        <w:t xml:space="preserve">için </w:t>
      </w:r>
      <w:r w:rsidR="00A62AE0" w:rsidRPr="00FD55D6">
        <w:rPr>
          <w:rFonts w:ascii="Times New Roman" w:hAnsi="Times New Roman"/>
          <w:bCs/>
          <w:sz w:val="28"/>
          <w:szCs w:val="28"/>
        </w:rPr>
        <w:t xml:space="preserve">salgına </w:t>
      </w:r>
      <w:r w:rsidR="002267EF" w:rsidRPr="00FD55D6">
        <w:rPr>
          <w:rFonts w:ascii="Times New Roman" w:hAnsi="Times New Roman"/>
          <w:bCs/>
          <w:sz w:val="28"/>
          <w:szCs w:val="28"/>
        </w:rPr>
        <w:t>maruz kalma olasılıkları konusunda bilgilendirme yapmalı ve sağlık kuruluşları ile irtibata geçmeli.</w:t>
      </w:r>
    </w:p>
    <w:p w:rsidR="0027503A" w:rsidRDefault="00FD55D6" w:rsidP="00BA3EEE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0pt;height:558.75pt">
            <v:imagedata r:id="rId9" o:title="Image0001"/>
          </v:shape>
        </w:pict>
      </w:r>
    </w:p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584"/>
        <w:gridCol w:w="1478"/>
        <w:gridCol w:w="1044"/>
      </w:tblGrid>
      <w:tr w:rsidR="00FD55D6" w:rsidRPr="00211120" w:rsidTr="008331A9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FD55D6" w:rsidRPr="00CC3694" w:rsidRDefault="00FD55D6" w:rsidP="008331A9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lastRenderedPageBreak/>
              <w:drawing>
                <wp:inline distT="0" distB="0" distL="0" distR="0" wp14:anchorId="54885854" wp14:editId="0DB17B3D">
                  <wp:extent cx="936000" cy="935665"/>
                  <wp:effectExtent l="19050" t="0" r="0" b="0"/>
                  <wp:docPr id="3" name="Resim 3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676FD" w:rsidRDefault="00FD55D6" w:rsidP="008331A9">
            <w:pPr>
              <w:ind w:right="3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07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KONTROL ÖNLEMLERİ </w:t>
            </w:r>
            <w:r w:rsidR="006676F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HİYERARŞİSİ </w:t>
            </w:r>
          </w:p>
          <w:p w:rsidR="00FD55D6" w:rsidRPr="006107A0" w:rsidRDefault="00FD55D6" w:rsidP="008331A9">
            <w:pPr>
              <w:ind w:right="3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6107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 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D55D6" w:rsidRDefault="00FD55D6" w:rsidP="008331A9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D55D6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2019</w:t>
            </w:r>
          </w:p>
        </w:tc>
      </w:tr>
      <w:tr w:rsidR="00FD55D6" w:rsidRPr="00211120" w:rsidTr="008331A9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FD55D6" w:rsidRDefault="00FD55D6" w:rsidP="008331A9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FD55D6" w:rsidRPr="00B24C33" w:rsidRDefault="00FD55D6" w:rsidP="008331A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D55D6" w:rsidRPr="00650C68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FD55D6" w:rsidRPr="00650C68" w:rsidRDefault="00FD55D6" w:rsidP="008331A9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676F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3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FD55D6" w:rsidRDefault="00FD55D6" w:rsidP="00BA3EEE">
      <w:pPr>
        <w:spacing w:after="120"/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vertAnchor="text" w:horzAnchor="margin" w:tblpX="108" w:tblpYSpec="outside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3669"/>
        <w:gridCol w:w="1134"/>
        <w:gridCol w:w="1186"/>
        <w:gridCol w:w="1186"/>
      </w:tblGrid>
      <w:tr w:rsidR="00FD55D6" w:rsidRPr="006107A0" w:rsidTr="008331A9">
        <w:trPr>
          <w:gridAfter w:val="1"/>
          <w:wAfter w:w="1186" w:type="dxa"/>
          <w:trHeight w:val="52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D6" w:rsidRPr="006107A0" w:rsidRDefault="00FD55D6" w:rsidP="008331A9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Hasta / Şüpheli Kişi Adı Soyadı: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D6" w:rsidRPr="006107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  <w:tr w:rsidR="00FD55D6" w:rsidRPr="006107A0" w:rsidTr="008331A9">
        <w:trPr>
          <w:gridAfter w:val="1"/>
          <w:wAfter w:w="1186" w:type="dxa"/>
          <w:trHeight w:val="52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D6" w:rsidRPr="006107A0" w:rsidRDefault="00FD55D6" w:rsidP="008331A9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Görevi/Unvanı: 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D6" w:rsidRPr="002C1B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2C1BA0">
              <w:rPr>
                <w:rFonts w:asciiTheme="minorHAnsi" w:eastAsiaTheme="minorHAnsi" w:hAnsiTheme="minorHAnsi" w:cstheme="minorHAnsi"/>
                <w:color w:val="A6A6A6" w:themeColor="background1" w:themeShade="A6"/>
                <w:sz w:val="20"/>
                <w:lang w:eastAsia="en-US"/>
              </w:rPr>
              <w:t>Öğretmen/Öğrenci/Diğer Çalışan/Ziyaretçi/Tedarikçi vb.</w:t>
            </w:r>
          </w:p>
        </w:tc>
      </w:tr>
      <w:tr w:rsidR="00FD55D6" w:rsidRPr="006107A0" w:rsidTr="008331A9">
        <w:trPr>
          <w:gridAfter w:val="1"/>
          <w:wAfter w:w="1186" w:type="dxa"/>
          <w:trHeight w:val="52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55D6" w:rsidRPr="006107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lang w:eastAsia="en-US"/>
              </w:rPr>
              <w:t>KONTROL ÖNLEMLERİ HİYERARŞİSİ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D55D6" w:rsidRPr="006107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lang w:eastAsia="en-US"/>
              </w:rPr>
              <w:t>EVET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D55D6" w:rsidRPr="006107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lang w:eastAsia="en-US"/>
              </w:rPr>
              <w:t>HAYIR</w:t>
            </w:r>
          </w:p>
        </w:tc>
      </w:tr>
      <w:tr w:rsidR="00FD55D6" w:rsidRPr="006107A0" w:rsidTr="008331A9">
        <w:trPr>
          <w:gridAfter w:val="1"/>
          <w:wAfter w:w="1186" w:type="dxa"/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D6" w:rsidRDefault="00FD55D6" w:rsidP="008331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Semptomları (belirtileri) olan kişilerin erken saptanması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gerçekleştirildi mi?</w:t>
            </w:r>
          </w:p>
          <w:p w:rsidR="00FD55D6" w:rsidRPr="006107A0" w:rsidRDefault="00FD55D6" w:rsidP="008331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Kimlik ve iletişim bilgileri kayıt altına alındı mı?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56A6644A" wp14:editId="48624087">
                  <wp:extent cx="170815" cy="170815"/>
                  <wp:effectExtent l="0" t="0" r="635" b="63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7C52461E" wp14:editId="7B58ED3F">
                  <wp:extent cx="170815" cy="170815"/>
                  <wp:effectExtent l="0" t="0" r="635" b="63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D6" w:rsidRPr="006107A0" w:rsidTr="008331A9">
        <w:trPr>
          <w:gridAfter w:val="1"/>
          <w:wAfter w:w="1186" w:type="dxa"/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Sağlık otoritesine bildirilmesini/raporlanması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sağlandı mı?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1D928FF0" wp14:editId="1AA89C04">
                  <wp:extent cx="170815" cy="170815"/>
                  <wp:effectExtent l="0" t="0" r="635" b="63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51761746" wp14:editId="3A67BFC2">
                  <wp:extent cx="170815" cy="170815"/>
                  <wp:effectExtent l="0" t="0" r="635" b="63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D6" w:rsidRPr="006107A0" w:rsidTr="008331A9">
        <w:trPr>
          <w:gridAfter w:val="1"/>
          <w:wAfter w:w="1186" w:type="dxa"/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Kişilerin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revir/sağlık odasında </w:t>
            </w:r>
            <w:proofErr w:type="gramStart"/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izolasyonu</w:t>
            </w:r>
            <w:proofErr w:type="gram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sağlandı mı?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39343B76" wp14:editId="23D9EA5F">
                  <wp:extent cx="170815" cy="170815"/>
                  <wp:effectExtent l="0" t="0" r="635" b="63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7A010371" wp14:editId="13EE0A74">
                  <wp:extent cx="170815" cy="170815"/>
                  <wp:effectExtent l="0" t="0" r="635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D6" w:rsidRPr="006107A0" w:rsidTr="008331A9">
        <w:trPr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Kişilerin sağlık kuruluşuna nakledilmesi/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nakli </w:t>
            </w: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sağlan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dı mı?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2E13B61F" wp14:editId="453E7CA8">
                  <wp:extent cx="170815" cy="170815"/>
                  <wp:effectExtent l="0" t="0" r="635" b="63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0941181E" wp14:editId="2146FDA2">
                  <wp:extent cx="170815" cy="170815"/>
                  <wp:effectExtent l="0" t="0" r="635" b="63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FD55D6" w:rsidRPr="006107A0" w:rsidRDefault="00FD55D6" w:rsidP="008331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FD55D6" w:rsidRPr="006107A0" w:rsidTr="008331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D6" w:rsidRDefault="00FD55D6" w:rsidP="008331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8477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Görülen Aksaklıklar/Öneriler:</w:t>
            </w:r>
          </w:p>
          <w:p w:rsidR="00FD55D6" w:rsidRDefault="00FD55D6" w:rsidP="008331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FD55D6" w:rsidRDefault="00FD55D6" w:rsidP="008331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FD55D6" w:rsidRPr="00A84778" w:rsidRDefault="00FD55D6" w:rsidP="008331A9">
            <w:pPr>
              <w:shd w:val="clear" w:color="auto" w:fill="FCFCFC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</w:p>
        </w:tc>
      </w:tr>
      <w:tr w:rsidR="00FD55D6" w:rsidRPr="006107A0" w:rsidTr="008331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 xml:space="preserve">NOT: Semptomları (belirtileri) olan kişi/kişilere yukarıdaki işlem basamaklarına göre müdahale edilip edilmediği kontrol edilerek bu form kayıt altına alınmalıdır. </w:t>
            </w:r>
          </w:p>
        </w:tc>
      </w:tr>
      <w:tr w:rsidR="00FD55D6" w:rsidRPr="006107A0" w:rsidTr="008331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D6" w:rsidRPr="006107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………………………………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          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                   </w:t>
            </w:r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        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……………………………….</w:t>
            </w:r>
            <w:proofErr w:type="gramEnd"/>
          </w:p>
          <w:p w:rsidR="00FD55D6" w:rsidRPr="006107A0" w:rsidRDefault="00FD55D6" w:rsidP="008331A9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                 Salgın Acil Durum Sorumlusu                    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  </w:t>
            </w:r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………..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Öğretmeni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ya da Nöbetçi Öğretmen</w:t>
            </w:r>
          </w:p>
        </w:tc>
      </w:tr>
      <w:tr w:rsidR="00FD55D6" w:rsidRPr="006107A0" w:rsidTr="008331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D6" w:rsidRPr="006107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/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…..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/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20 …</w:t>
            </w:r>
            <w:proofErr w:type="gramEnd"/>
          </w:p>
          <w:p w:rsidR="00FD55D6" w:rsidRPr="006107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FD55D6" w:rsidRPr="006107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………………………..</w:t>
            </w:r>
            <w:proofErr w:type="gramEnd"/>
          </w:p>
          <w:p w:rsidR="00FD55D6" w:rsidRPr="006107A0" w:rsidRDefault="00FD55D6" w:rsidP="008331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Okul Müdürü</w:t>
            </w:r>
          </w:p>
        </w:tc>
      </w:tr>
    </w:tbl>
    <w:p w:rsidR="00FD55D6" w:rsidRDefault="00FD55D6" w:rsidP="00BA3EEE">
      <w:pPr>
        <w:spacing w:after="120"/>
        <w:jc w:val="both"/>
        <w:rPr>
          <w:rFonts w:ascii="Times New Roman" w:hAnsi="Times New Roman"/>
          <w:szCs w:val="24"/>
        </w:rPr>
      </w:pPr>
    </w:p>
    <w:p w:rsidR="00FD55D6" w:rsidRPr="004C26FB" w:rsidRDefault="00FD55D6" w:rsidP="00BA3EEE">
      <w:pPr>
        <w:spacing w:after="120"/>
        <w:jc w:val="both"/>
        <w:rPr>
          <w:rFonts w:ascii="Times New Roman" w:hAnsi="Times New Roman"/>
          <w:szCs w:val="24"/>
        </w:rPr>
      </w:pPr>
    </w:p>
    <w:sectPr w:rsidR="00FD55D6" w:rsidRPr="004C26FB" w:rsidSect="00E415C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66" w:rsidRDefault="000E2266">
      <w:r>
        <w:separator/>
      </w:r>
    </w:p>
  </w:endnote>
  <w:endnote w:type="continuationSeparator" w:id="0">
    <w:p w:rsidR="000E2266" w:rsidRDefault="000E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EF" w:rsidRDefault="002267EF">
    <w:pPr>
      <w:pStyle w:val="AltBilgi"/>
    </w:pPr>
    <w:r>
      <w:rPr>
        <w:sz w:val="20"/>
      </w:rPr>
      <w:t xml:space="preserve">   </w:t>
    </w:r>
  </w:p>
  <w:p w:rsidR="002267EF" w:rsidRDefault="002267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66" w:rsidRDefault="000E2266">
      <w:r>
        <w:separator/>
      </w:r>
    </w:p>
  </w:footnote>
  <w:footnote w:type="continuationSeparator" w:id="0">
    <w:p w:rsidR="000E2266" w:rsidRDefault="000E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54" w:rsidRDefault="000E226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86391" o:spid="_x0000_s2050" type="#_x0000_t75" style="position:absolute;margin-left:0;margin-top:0;width:481.65pt;height:283.1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7EF" w:rsidRPr="00211905" w:rsidRDefault="000E2266">
    <w:pPr>
      <w:pStyle w:val="stBilgi"/>
      <w:rPr>
        <w:i/>
        <w:sz w:val="16"/>
        <w:szCs w:val="16"/>
      </w:rPr>
    </w:pPr>
    <w:r>
      <w:rPr>
        <w:rFonts w:ascii="Century Gothic" w:hAnsi="Century Gothic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86392" o:spid="_x0000_s2052" type="#_x0000_t75" style="position:absolute;margin-left:0;margin-top:0;width:481.65pt;height:283.1pt;z-index:-251656192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54" w:rsidRDefault="000E226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86390" o:spid="_x0000_s2049" type="#_x0000_t75" style="position:absolute;margin-left:0;margin-top:0;width:481.65pt;height:283.1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638F4"/>
    <w:multiLevelType w:val="hybridMultilevel"/>
    <w:tmpl w:val="30DA6B8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E4BB1"/>
    <w:multiLevelType w:val="hybridMultilevel"/>
    <w:tmpl w:val="C3AAE6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5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6445"/>
    <w:rsid w:val="000175C9"/>
    <w:rsid w:val="00024F6B"/>
    <w:rsid w:val="000458C5"/>
    <w:rsid w:val="00047C10"/>
    <w:rsid w:val="00055E14"/>
    <w:rsid w:val="00055FD8"/>
    <w:rsid w:val="00057A34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2266"/>
    <w:rsid w:val="000E357B"/>
    <w:rsid w:val="000E444C"/>
    <w:rsid w:val="000E6505"/>
    <w:rsid w:val="00105D4F"/>
    <w:rsid w:val="00111BE7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17BE2"/>
    <w:rsid w:val="00225B98"/>
    <w:rsid w:val="002266A5"/>
    <w:rsid w:val="002267EF"/>
    <w:rsid w:val="00235529"/>
    <w:rsid w:val="00235C83"/>
    <w:rsid w:val="0024253B"/>
    <w:rsid w:val="002440C9"/>
    <w:rsid w:val="002457ED"/>
    <w:rsid w:val="0024658E"/>
    <w:rsid w:val="0027503A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90DEB"/>
    <w:rsid w:val="003D0F40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1DA2"/>
    <w:rsid w:val="004950C6"/>
    <w:rsid w:val="004A4CF6"/>
    <w:rsid w:val="004B7DB8"/>
    <w:rsid w:val="004C26FB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676FD"/>
    <w:rsid w:val="006714C0"/>
    <w:rsid w:val="006769B3"/>
    <w:rsid w:val="00693722"/>
    <w:rsid w:val="006A3D65"/>
    <w:rsid w:val="006A74A9"/>
    <w:rsid w:val="006B6765"/>
    <w:rsid w:val="006B720E"/>
    <w:rsid w:val="006C7B34"/>
    <w:rsid w:val="006E32A8"/>
    <w:rsid w:val="006E5310"/>
    <w:rsid w:val="006F1EB6"/>
    <w:rsid w:val="006F4399"/>
    <w:rsid w:val="006F6310"/>
    <w:rsid w:val="006F7738"/>
    <w:rsid w:val="006F7AE7"/>
    <w:rsid w:val="0070424E"/>
    <w:rsid w:val="00704B0E"/>
    <w:rsid w:val="00707DF5"/>
    <w:rsid w:val="007165E6"/>
    <w:rsid w:val="0072499B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81CA4"/>
    <w:rsid w:val="00791E85"/>
    <w:rsid w:val="007A03A8"/>
    <w:rsid w:val="007B0222"/>
    <w:rsid w:val="007B1D09"/>
    <w:rsid w:val="007B409D"/>
    <w:rsid w:val="007B4DC1"/>
    <w:rsid w:val="007B7430"/>
    <w:rsid w:val="007C6C2A"/>
    <w:rsid w:val="007C7534"/>
    <w:rsid w:val="007D225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5B7"/>
    <w:rsid w:val="008A29DF"/>
    <w:rsid w:val="008A34B9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24C1C"/>
    <w:rsid w:val="009413BD"/>
    <w:rsid w:val="00967D22"/>
    <w:rsid w:val="00970439"/>
    <w:rsid w:val="00972846"/>
    <w:rsid w:val="009752A7"/>
    <w:rsid w:val="0097774E"/>
    <w:rsid w:val="0099124C"/>
    <w:rsid w:val="009A7F6A"/>
    <w:rsid w:val="009C47B7"/>
    <w:rsid w:val="009C630A"/>
    <w:rsid w:val="009D133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2AE0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0634"/>
    <w:rsid w:val="00B718EF"/>
    <w:rsid w:val="00B93697"/>
    <w:rsid w:val="00BA37C0"/>
    <w:rsid w:val="00BA3EEE"/>
    <w:rsid w:val="00BA721C"/>
    <w:rsid w:val="00BB13E5"/>
    <w:rsid w:val="00BB27A8"/>
    <w:rsid w:val="00BB47E5"/>
    <w:rsid w:val="00BD7427"/>
    <w:rsid w:val="00BE254F"/>
    <w:rsid w:val="00C05493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0651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04C8"/>
    <w:rsid w:val="00D43E02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2B83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D735E"/>
    <w:rsid w:val="00EE03F0"/>
    <w:rsid w:val="00EE6552"/>
    <w:rsid w:val="00F011C1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3922"/>
    <w:rsid w:val="00F9738E"/>
    <w:rsid w:val="00FB7643"/>
    <w:rsid w:val="00FB7D5E"/>
    <w:rsid w:val="00FD22CE"/>
    <w:rsid w:val="00FD55D6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  <w14:docId w14:val="42AEB8D2"/>
  <w15:docId w15:val="{DFCF0680-0F50-4860-82B2-136FB9AA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90651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9ECF-802D-4950-8001-D819F807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obektas</cp:lastModifiedBy>
  <cp:revision>6</cp:revision>
  <cp:lastPrinted>2024-09-18T07:05:00Z</cp:lastPrinted>
  <dcterms:created xsi:type="dcterms:W3CDTF">2024-09-18T06:52:00Z</dcterms:created>
  <dcterms:modified xsi:type="dcterms:W3CDTF">2024-09-18T08:18:00Z</dcterms:modified>
</cp:coreProperties>
</file>